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DA2B1D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mówien Publi</w:t>
      </w:r>
      <w:r w:rsidR="00BE7EA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cznych w dniu  26</w:t>
      </w:r>
      <w:r w:rsidR="00EE3B4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- 11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- 201</w:t>
      </w:r>
      <w:r w:rsidR="0095497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BD2DCE" w:rsidRPr="00DA2B1D" w:rsidRDefault="00BE7EA0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628039</w:t>
      </w:r>
      <w:r w:rsidR="00997DF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C5A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95497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2019</w:t>
      </w:r>
    </w:p>
    <w:p w:rsidR="00BD2DCE" w:rsidRPr="00DA2B1D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E3B47" w:rsidRDefault="00BD2DCE" w:rsidP="00EE3B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EE3B47" w:rsidRPr="00EE3B47">
        <w:rPr>
          <w:rFonts w:ascii="Times New Roman" w:hAnsi="Times New Roman" w:cs="Times New Roman"/>
          <w:b/>
          <w:sz w:val="20"/>
          <w:szCs w:val="20"/>
        </w:rPr>
        <w:t>Dostawa pieczywa , świeżych wyrobów piekarskich i ciastkarskich</w:t>
      </w:r>
      <w:r w:rsidRPr="00EE3B4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</w:p>
    <w:p w:rsidR="00BD2DCE" w:rsidRPr="00EE3B47" w:rsidRDefault="00BD2DCE" w:rsidP="00EE3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prz</w:t>
      </w:r>
      <w:r w:rsidR="0095497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eprowadza centralny zamawiający: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dotyczy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954977" w:rsidRDefault="00954977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95497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jednostki organizacyjne administracji samorządowej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ostawa </w:t>
      </w:r>
      <w:r w:rsidR="00BB1706">
        <w:rPr>
          <w:rFonts w:ascii="Times New Roman" w:hAnsi="Times New Roman" w:cs="Times New Roman"/>
          <w:sz w:val="20"/>
          <w:szCs w:val="20"/>
        </w:rPr>
        <w:t xml:space="preserve"> świeżych warzyw i owoców.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D73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</w:t>
      </w:r>
      <w:r w:rsidR="00DC3BC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</w:t>
      </w:r>
      <w:r w:rsidR="00BB170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3</w:t>
      </w:r>
      <w:r w:rsidR="00DC3BC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.2019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:rsidR="00BB1706" w:rsidRPr="00BB1706" w:rsidRDefault="00BB1706" w:rsidP="00BB17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>1.  Przedmiotem zamówienia jest dostawa świeżych  warzyw i owoców dla Domu Pomocy Społecznej „Złota Jesień”  w ilości i asortymencie jak niżej:</w:t>
      </w:r>
    </w:p>
    <w:p w:rsidR="00BB1706" w:rsidRPr="00BB1706" w:rsidRDefault="00BB1706" w:rsidP="00BB17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3844"/>
        <w:gridCol w:w="993"/>
        <w:gridCol w:w="1275"/>
      </w:tblGrid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Ziemniaki jadalne gat. I: np.: bryza,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santa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8.500</w:t>
            </w:r>
          </w:p>
        </w:tc>
      </w:tr>
      <w:tr w:rsidR="00BB1706" w:rsidRPr="00BB1706" w:rsidTr="0064099A">
        <w:trPr>
          <w:trHeight w:val="18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Ziemniaki jadalne „młode”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Buraki ćwikłowe: czerwona kula,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bikores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Botwinka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Brokuł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Cebula extra łuskana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Cukinia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Czosnek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Chrzan korzeń myty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Fasola biała średnia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Fasola szparagowa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12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Groch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łuskany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Kapusta czerwona np.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rona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Kapusta  czerwona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Kapusta pekińska gat.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Kapusta pekińska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Kapusta biała np.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kolorama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lian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Kapusta biała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Kapusta włoska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Kapusta kiszona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Kalafior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Koper  zielony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pęczek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1.300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Lubczyk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pęczki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Marchew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gat. I.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2.400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Ogórek sałatkowy krótki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Ogórek małosolny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Ogórek kiszony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Pietruszka korzeń myty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kl.ex.I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Pietruszka natka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pęczek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1.000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Papryka czerwona gat.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Papryka krajowa: żółta, zielona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Pieczarki gat.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Pomidory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180-200g/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1.400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Rzodkiewka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pęczek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Sałata ok. 300gr, gat.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Sałata lodowa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Seler korzeń biały, myty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1.000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Szczaw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pęczki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Szczypior – cebulka zielona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pęczki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Szpinak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Arbuz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Banany gat. I ok. 200 g /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Cytryny kl. I , kal. 4-5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Grapefruit np.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floryda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ok.300g 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Kiwi gat. I  80 – 100 g 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Kiwi gat. I ok.120 g/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układane na palecie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2.500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Mandarynki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gat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ok 70g /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Nektaryny/ brzoskwinie gat. I ok 150g/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Nektaryny/ brzoskwinie 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gat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I. ok 150g/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układane na palecie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1.000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Pomarańcze  I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gat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ok.250g/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1.300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Winogrona gat.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Czereśnie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Jabłka kl. I np.: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jonagold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ligol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ok. 200g/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2.500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Jagody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Maliny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Porzeczka czarna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Porzeczka czerwona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BB1706" w:rsidRPr="00BB1706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Truskawki gat.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</w:tbl>
    <w:p w:rsidR="00BB1706" w:rsidRPr="00BB1706" w:rsidRDefault="00BB1706" w:rsidP="00BB170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B1706" w:rsidRPr="00BB1706" w:rsidRDefault="00BB1706" w:rsidP="00BB170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2. Wszystkie warzyw i owoce muszą być I klasy, I gatunku, tj.: świeże, czyste, zdrowe, jędrne, niepopękane, bez uszkodzeń, przemrożeń, odleżyn gnilnych i szkodników. Ilości w/w asortymentu określone są szacunkowo w skali 6-ciu miesięcy i mogą ulec niewielkiej zmianie w zależności od potrzeb zamawiającego. Pozycje na niektóre warzywa i owoce ujęto podwójnie z uwagi na sezon w którym są sprzedawane – cena za 1 </w:t>
      </w:r>
      <w:proofErr w:type="spellStart"/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>szt</w:t>
      </w:r>
      <w:proofErr w:type="spellEnd"/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cena za </w:t>
      </w:r>
      <w:smartTag w:uri="urn:schemas-microsoft-com:office:smarttags" w:element="metricconverter">
        <w:smartTagPr>
          <w:attr w:name="ProductID" w:val="1 kg"/>
        </w:smartTagPr>
        <w:r w:rsidRPr="00BB170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1 kg</w:t>
        </w:r>
      </w:smartTag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>. Dostawy zamawiający będzie realizował sukcesywnie średnio trzy razy w tygodniu w dni robocze w godz. od 7:00 najpóźniej do10:00. Ilość i asortyment każdej dostawy zamawiający będzie przesyłał e-mailem na adres wskazany przez dostawcę. W zakresie dostawy owoców cytrusowych, bananów, nektaryn, brzoskwiń, jabłek zamawiający zastrzega sobie  prawo składania zamówień w sztukach, z których każda będzie w podobnej wadze jednostkowej.</w:t>
      </w:r>
    </w:p>
    <w:p w:rsidR="00BB1706" w:rsidRPr="00BB1706" w:rsidRDefault="00BB1706" w:rsidP="00BB17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Dostawca zamówiony towar będzie dostarczał do siedziby zamawiającego własnym transportem na swój koszt.</w:t>
      </w:r>
    </w:p>
    <w:p w:rsidR="00EE3B47" w:rsidRPr="00EE626D" w:rsidRDefault="006965A7" w:rsidP="00EE62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5A7">
        <w:rPr>
          <w:rFonts w:ascii="Times New Roman" w:eastAsia="Times New Roman" w:hAnsi="Times New Roman" w:cs="Times New Roman"/>
          <w:sz w:val="20"/>
          <w:szCs w:val="20"/>
          <w:lang w:eastAsia="pl-PL"/>
        </w:rPr>
        <w:t>3.Miejscem dostawy jest DPS „Złota Jesień” ul. Grzonki 1 w Raciborzu.</w:t>
      </w:r>
    </w:p>
    <w:p w:rsidR="009D5B0D" w:rsidRPr="004A431F" w:rsidRDefault="006965A7" w:rsidP="00EE62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II.5) Główny kod CPV:</w:t>
      </w:r>
      <w:r w:rsidR="00BB17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</w:t>
      </w:r>
      <w:r w:rsidR="00BA7E3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03220000-9 – warzyw, owoce i orzechy, 03212000-0- ziemniaki i warzyw i suszone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DA2B1D" w:rsidRDefault="006965A7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2020/01/01 zakończenia 2020</w:t>
      </w:r>
      <w:r w:rsidR="00BA7E38">
        <w:rPr>
          <w:rFonts w:ascii="Times New Roman" w:eastAsia="Times New Roman" w:hAnsi="Times New Roman" w:cs="Times New Roman"/>
          <w:sz w:val="20"/>
          <w:szCs w:val="20"/>
          <w:lang w:eastAsia="pl-PL"/>
        </w:rPr>
        <w:t>/06</w:t>
      </w:r>
      <w:r w:rsidR="00EE626D">
        <w:rPr>
          <w:rFonts w:ascii="Times New Roman" w:eastAsia="Times New Roman" w:hAnsi="Times New Roman" w:cs="Times New Roman"/>
          <w:sz w:val="20"/>
          <w:szCs w:val="20"/>
          <w:lang w:eastAsia="pl-PL"/>
        </w:rPr>
        <w:t>/3</w:t>
      </w:r>
      <w:r w:rsidR="00BA7E38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  <w:r w:rsidR="003F1D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781BA4" w:rsidRDefault="00781BA4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127077" w:rsidRPr="00EE626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="00EE62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  <w:r w:rsidR="00465A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DA2B1D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DA2B1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9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:rsidR="009F6C3B" w:rsidRDefault="009F6C3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116437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wykonawca nie podlega wykluczeniu z postępowania – wg wzoru stanowiącego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 w art. 24 ust.1 </w:t>
      </w:r>
      <w:r w:rsidR="00DC3BC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10.6 SIWZ ( jeżeli dotyczy).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(dotyczy również spółki cywilnej, chyba, że wszyscy wspólnicy spółki podpiszą ofertę i załączniki do oferty),  w takim przypadku Wykonawcy: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DC3BC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i 3) oraz 6.3  SIWZ.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Wykonawca, w terminie 3 dni od zamieszczenia na stronie internetowej wskazanej w punkcie  1. SIWZ informacji z otwarcia ofert,  o której mowa w art. 86. ust.5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poz.229). Wraz ze złożeniem oświadczenia, wykonawca może przedstawić dowody, że powiązania z  innym wykonawcą nie prowadzą do zakłócenia konkurencji w postępowaniu o udzielenie zamówienia. Do sporządzenia oświadczenia wykonawca może wykorzystać wzór stanowiący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3A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</w:t>
      </w: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.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9E6402" w:rsidRPr="009E6402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</w:t>
      </w:r>
      <w:r w:rsidR="00BE7EA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oferty</w:t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- 100 %</w:t>
      </w:r>
    </w:p>
    <w:p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(przetarg nieograniczony)</w:t>
      </w:r>
      <w:r w:rsidR="008618B1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861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3F6340" w:rsidRPr="009E6402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wskazać zakres, charakter zmian oraz warunki wprowadzenia zmian:</w:t>
      </w:r>
    </w:p>
    <w:p w:rsidR="008204F3" w:rsidRPr="00BA7E38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A7E38">
        <w:rPr>
          <w:rFonts w:ascii="Times New Roman" w:eastAsia="Times New Roman" w:hAnsi="Times New Roman" w:cs="Times New Roman"/>
          <w:sz w:val="16"/>
          <w:szCs w:val="16"/>
          <w:lang w:eastAsia="pl-PL"/>
        </w:rPr>
        <w:t>Dopuszczalne zmiany postanowień umowy oraz określenie warunków zmian:</w:t>
      </w:r>
    </w:p>
    <w:p w:rsidR="00BA7E38" w:rsidRPr="00BA7E38" w:rsidRDefault="00BA7E38" w:rsidP="00BA7E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A7E38">
        <w:rPr>
          <w:rFonts w:ascii="Times New Roman" w:eastAsia="Times New Roman" w:hAnsi="Times New Roman" w:cs="Times New Roman"/>
          <w:sz w:val="16"/>
          <w:szCs w:val="16"/>
          <w:lang w:eastAsia="pl-PL"/>
        </w:rPr>
        <w:t>1) Zamawiający dopuszcza waloryzację  cen jednostkowych zaproponowanych w ofercie przez wykonawcę, jednak nie wcześniej niż po upływie 6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:rsidR="00BA7E38" w:rsidRPr="00BA7E38" w:rsidRDefault="00BA7E38" w:rsidP="00BA7E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A7E38">
        <w:rPr>
          <w:rFonts w:ascii="Times New Roman" w:eastAsia="Times New Roman" w:hAnsi="Times New Roman" w:cs="Times New Roman"/>
          <w:sz w:val="16"/>
          <w:szCs w:val="16"/>
          <w:lang w:eastAsia="pl-PL"/>
        </w:rPr>
        <w:t>2) Zamawiający dopuszcza zmianę wartości umowy w przypadku ustawowej zmiany podatku VAT dla przedmiotu umowy.</w:t>
      </w:r>
    </w:p>
    <w:p w:rsidR="00BA7E38" w:rsidRPr="00BA7E38" w:rsidRDefault="00BA7E38" w:rsidP="00BA7E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A7E3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3) Strony przewidują możliwość dokonania zmiany zawartej umowy w przypadku, gdy konieczność wprowadzenia zmian wynika z okoliczności, których nie można było przewidzieć w chwili zawarcia umowy, tj. spowodowanych </w:t>
      </w:r>
      <w:r w:rsidRPr="00BA7E38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>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BA7E38" w:rsidRPr="00BA7E38" w:rsidRDefault="00BA7E38" w:rsidP="003F63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A7E38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BA7E3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 dnia 29 stycznia 2004 r. Prawo zamówień publicznych</w:t>
      </w:r>
    </w:p>
    <w:p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BA7E3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Data:  0</w:t>
      </w:r>
      <w:r w:rsidR="00F15653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="00DC3BCB">
        <w:rPr>
          <w:rFonts w:ascii="Times New Roman" w:eastAsia="Times New Roman" w:hAnsi="Times New Roman" w:cs="Times New Roman"/>
          <w:sz w:val="20"/>
          <w:szCs w:val="20"/>
          <w:lang w:eastAsia="pl-PL"/>
        </w:rPr>
        <w:t>/12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/2019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BA7E38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:00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</w:p>
    <w:p w:rsidR="0081491E" w:rsidRDefault="0081491E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81491E" w:rsidRDefault="0081491E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:rsidR="00471037" w:rsidRDefault="0081491E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Dyrektor</w:t>
      </w:r>
    </w:p>
    <w:p w:rsidR="0081491E" w:rsidRDefault="0081491E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Małgorzata Krawczyńska</w:t>
      </w:r>
    </w:p>
    <w:sectPr w:rsidR="0081491E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54D" w:rsidRDefault="00C2754D" w:rsidP="00EE3B47">
      <w:pPr>
        <w:spacing w:after="0" w:line="240" w:lineRule="auto"/>
      </w:pPr>
      <w:r>
        <w:separator/>
      </w:r>
    </w:p>
  </w:endnote>
  <w:endnote w:type="continuationSeparator" w:id="0">
    <w:p w:rsidR="00C2754D" w:rsidRDefault="00C2754D" w:rsidP="00EE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54D" w:rsidRDefault="00C2754D" w:rsidP="00EE3B47">
      <w:pPr>
        <w:spacing w:after="0" w:line="240" w:lineRule="auto"/>
      </w:pPr>
      <w:r>
        <w:separator/>
      </w:r>
    </w:p>
  </w:footnote>
  <w:footnote w:type="continuationSeparator" w:id="0">
    <w:p w:rsidR="00C2754D" w:rsidRDefault="00C2754D" w:rsidP="00EE3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82777"/>
    <w:rsid w:val="000A6D90"/>
    <w:rsid w:val="000E3848"/>
    <w:rsid w:val="00116437"/>
    <w:rsid w:val="00127077"/>
    <w:rsid w:val="00131438"/>
    <w:rsid w:val="00254F95"/>
    <w:rsid w:val="002675BC"/>
    <w:rsid w:val="002A29E3"/>
    <w:rsid w:val="00360837"/>
    <w:rsid w:val="003C5A03"/>
    <w:rsid w:val="003F1DA7"/>
    <w:rsid w:val="003F6340"/>
    <w:rsid w:val="00465A38"/>
    <w:rsid w:val="00471037"/>
    <w:rsid w:val="00471144"/>
    <w:rsid w:val="004A431F"/>
    <w:rsid w:val="00537FD6"/>
    <w:rsid w:val="005A4F8A"/>
    <w:rsid w:val="005E6E59"/>
    <w:rsid w:val="006215B0"/>
    <w:rsid w:val="0063361A"/>
    <w:rsid w:val="006409F4"/>
    <w:rsid w:val="00657037"/>
    <w:rsid w:val="006965A7"/>
    <w:rsid w:val="006B4B4B"/>
    <w:rsid w:val="006F0563"/>
    <w:rsid w:val="00722A6B"/>
    <w:rsid w:val="00732941"/>
    <w:rsid w:val="00781BA4"/>
    <w:rsid w:val="007B5E36"/>
    <w:rsid w:val="007E435A"/>
    <w:rsid w:val="0080217D"/>
    <w:rsid w:val="0081491E"/>
    <w:rsid w:val="0081592A"/>
    <w:rsid w:val="008204F3"/>
    <w:rsid w:val="008542E1"/>
    <w:rsid w:val="008618B1"/>
    <w:rsid w:val="008C1524"/>
    <w:rsid w:val="008E010D"/>
    <w:rsid w:val="009141D0"/>
    <w:rsid w:val="0095451C"/>
    <w:rsid w:val="00954977"/>
    <w:rsid w:val="00997DFA"/>
    <w:rsid w:val="009D5B0D"/>
    <w:rsid w:val="009E6402"/>
    <w:rsid w:val="009F6395"/>
    <w:rsid w:val="009F6C3B"/>
    <w:rsid w:val="00A6256E"/>
    <w:rsid w:val="00A83FB8"/>
    <w:rsid w:val="00AF624A"/>
    <w:rsid w:val="00B3490A"/>
    <w:rsid w:val="00B36FBF"/>
    <w:rsid w:val="00BA7E38"/>
    <w:rsid w:val="00BB1706"/>
    <w:rsid w:val="00BD2DCE"/>
    <w:rsid w:val="00BE7EA0"/>
    <w:rsid w:val="00C2630E"/>
    <w:rsid w:val="00C2754D"/>
    <w:rsid w:val="00CD7374"/>
    <w:rsid w:val="00D13D76"/>
    <w:rsid w:val="00D8095A"/>
    <w:rsid w:val="00DA0652"/>
    <w:rsid w:val="00DA2B1D"/>
    <w:rsid w:val="00DC3BCB"/>
    <w:rsid w:val="00DC5806"/>
    <w:rsid w:val="00EE3B47"/>
    <w:rsid w:val="00EE626D"/>
    <w:rsid w:val="00F1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3B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3B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3B4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3B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3B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3B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</Pages>
  <Words>2660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40</cp:revision>
  <cp:lastPrinted>2019-11-26T12:16:00Z</cp:lastPrinted>
  <dcterms:created xsi:type="dcterms:W3CDTF">2016-11-16T07:29:00Z</dcterms:created>
  <dcterms:modified xsi:type="dcterms:W3CDTF">2019-11-26T12:17:00Z</dcterms:modified>
</cp:coreProperties>
</file>