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DA2B1D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mówien Publi</w:t>
      </w:r>
      <w:r w:rsidR="0063361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cznych w dniu  20</w:t>
      </w:r>
      <w:r w:rsidR="00EE62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- 11</w:t>
      </w:r>
      <w:r w:rsidR="00CD737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- 2018 </w:t>
      </w:r>
    </w:p>
    <w:p w:rsidR="00BD2DCE" w:rsidRPr="00DA2B1D" w:rsidRDefault="0063361A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650625</w:t>
      </w:r>
      <w:r w:rsidR="00997DF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C5A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CD737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2018</w:t>
      </w:r>
    </w:p>
    <w:p w:rsidR="00BD2DCE" w:rsidRPr="00DA2B1D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D2DCE" w:rsidRPr="00DA2B1D" w:rsidRDefault="00BD2DCE" w:rsidP="00BD2D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A83FB8" w:rsidRPr="00DA2B1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różnych produktów spożywczych</w:t>
      </w:r>
    </w:p>
    <w:p w:rsidR="00BD2DCE" w:rsidRPr="00DA2B1D" w:rsidRDefault="00BD2DCE" w:rsidP="00D13D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BD2DCE" w:rsidRPr="00DA2B1D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DA2B1D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Administracja samorządowa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4A431F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A83FB8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DA2B1D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</w:t>
      </w:r>
      <w:r w:rsidR="00360837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różnych produktów spożywczych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3608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D73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</w:t>
      </w:r>
      <w:r w:rsidR="00EE626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9</w:t>
      </w:r>
      <w:r w:rsidR="00CD73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.2018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B3490A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Pr="00DA2B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A2B1D">
        <w:rPr>
          <w:rFonts w:ascii="Times New Roman" w:hAnsi="Times New Roman" w:cs="Times New Roman"/>
          <w:bCs/>
          <w:sz w:val="20"/>
          <w:szCs w:val="20"/>
        </w:rPr>
        <w:t>nie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II.4) Krótki opis przedmiotu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</w:p>
    <w:p w:rsidR="00CD7374" w:rsidRPr="00CD7374" w:rsidRDefault="00CD7374" w:rsidP="00CD73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D7374">
        <w:rPr>
          <w:rFonts w:ascii="Times New Roman" w:eastAsia="Times New Roman" w:hAnsi="Times New Roman" w:cs="Times New Roman"/>
          <w:sz w:val="20"/>
          <w:szCs w:val="20"/>
          <w:lang w:eastAsia="pl-PL"/>
        </w:rPr>
        <w:t>Sukcesywna dostawa różnych produktów spożywczych dla Dom Pomocy Społecznej „Złota Jesień” w Raciborzu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7153"/>
        <w:gridCol w:w="567"/>
        <w:gridCol w:w="851"/>
      </w:tblGrid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Nazwa asortymentu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j.m.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Ilość dostawy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Budyń bez cukru  35 – 45g,  wydajność 1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  na  0,5 litra różne smaki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1.100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Cukier kryształ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Cukier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puder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Cukier waniliowy 30 – 35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Galaretki owocowe 75 –80 g ,  wydajność 1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 na 0, 5 litra,  różne smaki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1.300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Herbata miętowa, torebki 1,2g , pakowana po 20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Herbata rozpuszczalna 300g, różne smaki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Kasza gryczana w torebkach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Kasza jaglana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Kasza jęczmienna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Kasza manna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Kawa Inka rozpuszczalna 150g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Kawa naturalna mielona 250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Kawa naturalna rozpuszczalna 100g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Makaron domowy( rosołowy) nitka cięta,  co najmniej  2- jajeczny opak.  250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Makaron domowy drobny :gwiazdki lub muszelka ,jajeczny opak. 250g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Mąka pszenna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Mąka ziemniaczana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Płatki owsiane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Płatki ryżowe 180-200g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Ryż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EE626D" w:rsidRPr="00EE626D" w:rsidTr="00EE626D">
        <w:trPr>
          <w:trHeight w:val="24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Soczewica czerwona, żółta , opakowanie do 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Sól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280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Suchary bez cukru 280g-300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Chrzan tarty  160-200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Ketchup  łagodny 500g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Musz</w:t>
            </w:r>
            <w:r w:rsidRPr="00EE62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tarda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    450- 500 </w:t>
            </w: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Miód 25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2.500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Ocet 10 %  0,5 litra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Olej uniwersalny 0,8-1 litr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Bazylia     10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Czosnek granulowany  15-20g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Gałka muszkatołowa mielona 15-20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Kwasek cytrynowy 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Liść laurowy  5g-7g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Majeranek  8g-10g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Papryka mielona 15g-20g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Pieprz naturalny 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Pieprz ziołowy 15g-20g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Proszek do pieczenia  30g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Przyprawa typu  Jarzynka  200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Przyprawa klasyczna do grilla tuba 80-100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Tymianek  10g-15g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Zioła prowansalskie  10g-15g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Żelatyna 50 g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Rodzynki 100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Wiórki kokosowe 100g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Ananas w plastrach puszka 550g-600g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Brzoskwinia połówki puszka 800g-900g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Groszek konserwowy puszka 400g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Fasola szparagowa konserwowa, słoik 450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Kukurydza konserwowa puszka 400g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Koncentrat pomidorowy 30% 0,8-1kg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Ogórek konserwowy słoik 0,8-0,9l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Papryka konserwowa słoik 0,8-0,9l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Pieczarki konserwowe słoik 0,8-0,9l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Kompot wiśniowy 0,8-0,9l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Kompot śliwkowy 0,8-0,9l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Kompot czarna porzeczka 0,8-0,9l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</w:tr>
      <w:tr w:rsidR="00EE626D" w:rsidRPr="00EE626D" w:rsidTr="00EE626D">
        <w:trPr>
          <w:trHeight w:val="29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Kompot truskawkowy 0,8-0,9l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1.100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Sok pomidorowy 0,30-0,33 l skład: nie mniej niż 99% przecier z pomidorów lub zagęszczony sok pomidorowy, pasteryzowany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Sok owocowy 0,20 l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Sok na bazie marchewki 0,30 –0,33 l różne smaki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Sok owocowy 100% 1l ( pomarańcz, jabłko) bez cukru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Syrop owocowy 400-450g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Woda mineralna niegazowana 1,5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Woda mineralna niegazowana 0,5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Pasztet drobiowy 50 g  zawartość produktów  drobiowych co najmniej 30%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Kakao extra ciemne, łatwo rozpuszczalne o wyrazistym smaku i aromacie, ciemnej barwie , zawartość tłuszczu co najmniej 10g w 100g, opakowanie 80g- 150g np.: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Decomorenno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Gellwe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Herbata ekspresowa czarna toreb. 1,4g -1,5g pakowana po 80-100 torebek, po zaparzeniu klarowna o wyraźnym smaku i aromacie  np.: Saga,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Posti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Herbata owocowa  toreb. 2g pakowana po 25 torebek, po zaparzeniu klarowna o wyraźnym smaku i aromacie  np.: Saga,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Bifix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Makaron łazankowy wykonany z mąki makaronowej pszennej lub pszenicy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durum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 po ugotowaniu nie sklejający się, sprężysty, zachowujący swój kształt, wartość en. w 100g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węglowod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. nie mniej niż 38g, białko nie niej niż 6 g -  np.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Lubella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Sorenti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, Goliard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Makaron świderki wykonany z mąki makaronowej pszennej lub pszenicy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durum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 po ugotowaniu nie sklejający się, sprężysty, zachowujący swój kształt, wartość en. w 100g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węglowod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. nie mniej niż 38g, białko nie niej niż 6 g -  np.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Lubella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Sorenti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, Goliard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Makaron kolanka  wykonany z mąki makaronowej pszennej lub pszenicy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durum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 po ugotowaniu nie sklejający się, sprężysty, zachowujący swój kształt, wartość en. w 100g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węglowod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. nie mniej niż 38g, białko nie niej niż 6 g -  np.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Lubella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Sorenti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, Goliard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Makaron wstążki - gniazda  wykonany z mąki makaronowej pszennej lub pszenicy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durum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 po ugotowaniu nie sklejający się, sprężysty, zachowujący swój kształt, wartość en. w 100g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węglowod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. nie mniej niż 38g, białko nie niej niż 6 g -  np.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Lubella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Sorenti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, Goliard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Płatki kukurydziane wysokiej jakości, złociste, chrupiące,  zawartość  grysu kukurydzianego nie mniej niż 99% wzbogacone o witaminy, opak.  250g-1kg  np.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Corn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Flakes</w:t>
            </w:r>
            <w:proofErr w:type="spellEnd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 Nestle 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Majonez  400-420 ml wartość odżywcza w 100g 690- 740 kcal – np. Winiary,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Hellmanns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Koncentrat pomidorowy 30% bez konserwant. 200 g –np. Pudliszki , Rolnik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</w:tr>
      <w:tr w:rsidR="00EE626D" w:rsidRPr="00EE626D" w:rsidTr="00EE626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6D" w:rsidRPr="00EE626D" w:rsidRDefault="00EE626D" w:rsidP="00EE62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 xml:space="preserve">Płynna przyprawa do zup, sosów, sałatek  o wyraźnym aromacie i smaku 960-1040g np.: Winiary, Maggi, </w:t>
            </w: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Knorr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6D" w:rsidRPr="00EE626D" w:rsidRDefault="00EE626D" w:rsidP="00EE6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626D" w:rsidRPr="00EE626D" w:rsidRDefault="00EE626D" w:rsidP="00EE6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626D" w:rsidRPr="00EE626D" w:rsidRDefault="00EE626D" w:rsidP="00EE6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626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</w:tbl>
    <w:p w:rsidR="00EE626D" w:rsidRPr="00EE626D" w:rsidRDefault="00EE626D" w:rsidP="00EE6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626D" w:rsidRPr="00EE626D" w:rsidRDefault="00EE626D" w:rsidP="00EE62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626D">
        <w:rPr>
          <w:rFonts w:ascii="Times New Roman" w:hAnsi="Times New Roman" w:cs="Times New Roman"/>
          <w:sz w:val="20"/>
          <w:szCs w:val="20"/>
        </w:rPr>
        <w:t>Ilości w/w asortymentu są przewidywana wielkością zamówienia. W uzasadnionych przypadkach przedmiot zamówienia może być realizowany w mniejszym zakresie. Maksymalna wielkość opakowań w przypadku produktów sypkich wynosi 1 kg, makaronu w poz. 72-75 do 2,5 kg, pozostałe produkty zgodnie z opisem. Wszystkie artykuły powinny być wysokiej jakości, pierwszego gatunku, pierwszej klasy, w opakowaniach oznaczonych zgodnie z przepisami ustawy z dnia 25 sierpnia 2006r. o bezpieczeństwie żywności i żywienia. W pozycjach od 69 -79 dokładniej opisano poszczególne artykuły i przykładowo określono marki – producenta produktów, zamawiający dopuszcza zaproponowanie produktów innego prod</w:t>
      </w:r>
      <w:r>
        <w:rPr>
          <w:rFonts w:ascii="Times New Roman" w:hAnsi="Times New Roman" w:cs="Times New Roman"/>
          <w:sz w:val="20"/>
          <w:szCs w:val="20"/>
        </w:rPr>
        <w:t>ucenta –marki o równoważnych  wa</w:t>
      </w:r>
      <w:r w:rsidRPr="00EE626D">
        <w:rPr>
          <w:rFonts w:ascii="Times New Roman" w:hAnsi="Times New Roman" w:cs="Times New Roman"/>
          <w:sz w:val="20"/>
          <w:szCs w:val="20"/>
        </w:rPr>
        <w:t>lorach jakościowych, odżywczych i smakowych  tj. nie gorszych niż opisane dla poszczególnych produktów.</w:t>
      </w:r>
    </w:p>
    <w:p w:rsidR="00EE626D" w:rsidRPr="00EE626D" w:rsidRDefault="00EE626D" w:rsidP="00EE62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626D">
        <w:rPr>
          <w:rFonts w:ascii="Times New Roman" w:hAnsi="Times New Roman" w:cs="Times New Roman"/>
          <w:sz w:val="20"/>
          <w:szCs w:val="20"/>
        </w:rPr>
        <w:t>Dostawy zamawiający będzie realizował sukcesywnie średnio raz w tygodniu , w dniu roboczym. Każdą partię dostawy zamawiający będzie uzgadniał telefonicznie z wykonawcą. Dostawca zamówiony towar będzie dostarczał do siedziby zamawiającego własnym transportem na swój koszt w godz. od 7:00 -14:00.</w:t>
      </w:r>
    </w:p>
    <w:p w:rsidR="00CD7374" w:rsidRPr="00EE626D" w:rsidRDefault="00CD7374" w:rsidP="00EE62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D5B0D" w:rsidRPr="004A431F" w:rsidRDefault="009D5B0D" w:rsidP="00EE62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3F1DA7">
        <w:rPr>
          <w:rFonts w:ascii="Arial" w:eastAsia="Times New Roman" w:hAnsi="Arial" w:cs="Arial"/>
          <w:b/>
          <w:sz w:val="20"/>
          <w:szCs w:val="20"/>
          <w:lang w:eastAsia="pl-PL"/>
        </w:rPr>
        <w:t>158000</w:t>
      </w:r>
      <w:r w:rsidR="00127077" w:rsidRPr="00DA2B1D">
        <w:rPr>
          <w:rFonts w:ascii="Arial" w:eastAsia="Times New Roman" w:hAnsi="Arial" w:cs="Arial"/>
          <w:b/>
          <w:sz w:val="20"/>
          <w:szCs w:val="20"/>
          <w:lang w:eastAsia="pl-PL"/>
        </w:rPr>
        <w:t>00-6</w:t>
      </w:r>
      <w:r w:rsidR="00127077" w:rsidRPr="00DA2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27077"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– Różne produkty spożywcze,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9D5B0D" w:rsidRPr="00DA2B1D" w:rsidRDefault="00020779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Okre</w:t>
      </w:r>
      <w:r w:rsidR="003F1DA7">
        <w:rPr>
          <w:rFonts w:ascii="Times New Roman" w:eastAsia="Times New Roman" w:hAnsi="Times New Roman" w:cs="Times New Roman"/>
          <w:sz w:val="20"/>
          <w:szCs w:val="20"/>
          <w:lang w:eastAsia="pl-PL"/>
        </w:rPr>
        <w:t>s w miesiącach: 6</w:t>
      </w:r>
    </w:p>
    <w:p w:rsidR="00020779" w:rsidRPr="00DA2B1D" w:rsidRDefault="00EE626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 2019/01/01 zakończenia 2019/06/30</w:t>
      </w:r>
      <w:r w:rsidR="003F1D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127077" w:rsidRPr="00EE626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określa warunków udziału w postępowaniu w przedmiotowym zak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resie. 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="00EE62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 od wykonawców wskazania w ofercie lub we wniosku o dopuszczenie do udziału w postępowaniu imion i nazwisk osób wykonujących czynności przy realizacji zamówienia wraz z informacją o kwalifikacjach zawodowy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</w:p>
    <w:p w:rsidR="00020779" w:rsidRPr="00DA2B1D" w:rsidRDefault="008204F3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, </w:t>
      </w:r>
      <w:r w:rsidR="0002077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DA2B1D">
        <w:rPr>
          <w:rFonts w:ascii="Times New Roman" w:hAnsi="Times New Roman" w:cs="Times New Roman"/>
          <w:sz w:val="20"/>
          <w:szCs w:val="20"/>
        </w:rPr>
        <w:t>: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DA2B1D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DA2B1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9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0779" w:rsidRPr="00DA2B1D" w:rsidRDefault="00020779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----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WYKAZ OŚWIADCZEŃ LUB DOKUMENTÓW SKŁADANYCH PRZEZ WYKONAWCĘ W POSTĘPOWA</w:t>
      </w:r>
      <w:r w:rsidR="00A6256E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NIU NA WEZWANIE ZAMAWIAJĄ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CEGO W CELU POTWIERDZENIA OKOLICZNOŚCI, O KTÓRYCH MOWA W ART. 25 UST. 1 PKT 2 USTAWY PZP </w:t>
      </w:r>
    </w:p>
    <w:p w:rsidR="009F6C3B" w:rsidRDefault="009F6C3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9F6C3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 w art. 24 ust.1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pkt 23 ustawy Prawo zamówień publicznych – może dołączyć do oferty oświadczenie o nie należeniu do żadnej grupy kapitałowej- wg wzoru stanowiącego załącznik nr 3 do SIWZ, lub złożyć oświadczenie w terminie o którym mowa w pkt.6.3 SIWZ.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10.6 SIWZ ( jeżeli dotyczy).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9F6C3B" w:rsidRPr="009F6C3B" w:rsidRDefault="009F6C3B" w:rsidP="009F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6) W zakresie potwierdzenia, że oferowane dostawy odpowiadają określonym wymaganiom należy dołączyć do oferty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,   próbki  produktów wraz z  opisem tych produktów ( wartości odżywcze, składniki itd.) -  t</w:t>
      </w:r>
      <w:r w:rsidRPr="009F6C3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ylko w przypadku, gdy wykonawca zaproponuje produkty równoważne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w pozycjach od 69 do 7</w:t>
      </w:r>
      <w:r w:rsidR="0081592A"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formularza cenowego tj. inne niż wymienione jako przykładowe w opisie przedmiotu zamówienia.  Przez próbkę zamawiający rozumie opakowanie jednostkowe z którego można odczytać  skład, wartości odżywcze produktu. Próbki zostaną ocenione metodą organoleptyczną.</w:t>
      </w:r>
    </w:p>
    <w:p w:rsidR="006409F4" w:rsidRDefault="006409F4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</w:p>
    <w:p w:rsidR="00127077" w:rsidRPr="00DA2B1D" w:rsidRDefault="00127077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lastRenderedPageBreak/>
        <w:t>Wykonawcy mogą wspólnie ubiegać się o udzielenie zamówienia (dotyczy również spółki cywilnej, chyba, że wszyscy wspólnicy spółki podpiszą ofertę i załączniki do oferty),  w takim przypadku Wykonawcy: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47114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i 3)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oraz 6.3  SIWZ.</w:t>
      </w:r>
    </w:p>
    <w:p w:rsidR="0095451C" w:rsidRPr="00DA2B1D" w:rsidRDefault="00127077" w:rsidP="008204F3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</w:t>
      </w:r>
      <w:r w:rsidR="008204F3"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ny składania innych dokumentów.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konsumentów ( tj.: Dz.U. z 2017, poz. 229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.). Wraz ze złożeniem oświadczenia, wykonawca może przedstawić dowody, że powiązania z  innym wykonawcą nie prowadzą do zakłócenia konkurencji w postępowaniu o udzielenie zamówienia.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oferty wariantowej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9E6402" w:rsidRPr="009E6402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  - 100 %</w:t>
      </w:r>
    </w:p>
    <w:p w:rsidR="000E3848" w:rsidRPr="00DA2B1D" w:rsidRDefault="000E3848" w:rsidP="00820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</w:t>
      </w:r>
      <w:r w:rsidRPr="00DA2B1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3F6340" w:rsidRPr="009E6402" w:rsidRDefault="003F6340" w:rsidP="004711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Należy wskazać zakres, charakter zmian oraz warunki wprowadzenia zmian: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Dopuszczalne zmiany postanowień umowy oraz określenie warunków zmian: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1) Zamawiający dopuszcza waloryzację  cen jednostkowych zaproponowanych w ofercie przez wykonawcę, jednak nie wcześniej niż po upływie 3 miesięcy obowiązywania umowy w oparciu o wskaźnik cen towarów i usług konsumpcyjnych publikowany przez GUS, na wniosek wykonawcy. Konsekwencją ewentualnych zmian cen jednostkowych jest zmniejszenie ilości dostaw w ramach wartości umowy.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2) Zamawiający dopuszcza zmianę wartości umowy w przypadku ustawowej zmiany podatku VAT dla przedmiotu umowy.</w:t>
      </w:r>
    </w:p>
    <w:p w:rsidR="008204F3" w:rsidRPr="006409F4" w:rsidRDefault="008204F3" w:rsidP="006409F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3) Strony przewidują możliwość dokonania zmiany zawartej umowy w przypadku, gdy konieczność wprowadzenia zmian wynika z okoliczności, których nie można było przewidzieć w chwili zawarcia umowy, tj. spowodowanych:</w:t>
      </w:r>
      <w:r w:rsidR="006409F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9E6402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t xml:space="preserve">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3F6340" w:rsidRPr="009E6402" w:rsidRDefault="008204F3" w:rsidP="003F634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9E640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 dnia 29 stycznia 2004 r. Prawo zamówień publicznych</w:t>
      </w:r>
    </w:p>
    <w:p w:rsid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6409F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Data:  29/11</w:t>
      </w:r>
      <w:r w:rsidR="00CD7374">
        <w:rPr>
          <w:rFonts w:ascii="Times New Roman" w:eastAsia="Times New Roman" w:hAnsi="Times New Roman" w:cs="Times New Roman"/>
          <w:sz w:val="20"/>
          <w:szCs w:val="20"/>
          <w:lang w:eastAsia="pl-PL"/>
        </w:rPr>
        <w:t>/2018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10:00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nie przewiduje zawarcia umowy ramowej. </w:t>
      </w:r>
    </w:p>
    <w:p w:rsidR="00657037" w:rsidRDefault="00657037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3361A" w:rsidRDefault="0063361A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Dyrektor </w:t>
      </w:r>
    </w:p>
    <w:p w:rsidR="0063361A" w:rsidRDefault="0063361A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Małgorzata Krawczyńska</w:t>
      </w:r>
    </w:p>
    <w:sectPr w:rsidR="0063361A" w:rsidSect="00DA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E3848"/>
    <w:rsid w:val="00127077"/>
    <w:rsid w:val="002A29E3"/>
    <w:rsid w:val="00360837"/>
    <w:rsid w:val="003C5A03"/>
    <w:rsid w:val="003F1DA7"/>
    <w:rsid w:val="003F6340"/>
    <w:rsid w:val="00471144"/>
    <w:rsid w:val="004A431F"/>
    <w:rsid w:val="005E6E59"/>
    <w:rsid w:val="006215B0"/>
    <w:rsid w:val="0063361A"/>
    <w:rsid w:val="006409F4"/>
    <w:rsid w:val="00657037"/>
    <w:rsid w:val="006B4B4B"/>
    <w:rsid w:val="006F0563"/>
    <w:rsid w:val="00722A6B"/>
    <w:rsid w:val="00732941"/>
    <w:rsid w:val="007E435A"/>
    <w:rsid w:val="0080217D"/>
    <w:rsid w:val="0081592A"/>
    <w:rsid w:val="008204F3"/>
    <w:rsid w:val="008C1524"/>
    <w:rsid w:val="008E010D"/>
    <w:rsid w:val="0095451C"/>
    <w:rsid w:val="00997DFA"/>
    <w:rsid w:val="009D5B0D"/>
    <w:rsid w:val="009E6402"/>
    <w:rsid w:val="009F6395"/>
    <w:rsid w:val="009F6C3B"/>
    <w:rsid w:val="00A6256E"/>
    <w:rsid w:val="00A83FB8"/>
    <w:rsid w:val="00B3490A"/>
    <w:rsid w:val="00BD2DCE"/>
    <w:rsid w:val="00C2630E"/>
    <w:rsid w:val="00CD7374"/>
    <w:rsid w:val="00D13D76"/>
    <w:rsid w:val="00DA2B1D"/>
    <w:rsid w:val="00DC5806"/>
    <w:rsid w:val="00E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3164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22</cp:revision>
  <cp:lastPrinted>2018-11-19T09:36:00Z</cp:lastPrinted>
  <dcterms:created xsi:type="dcterms:W3CDTF">2016-11-16T07:29:00Z</dcterms:created>
  <dcterms:modified xsi:type="dcterms:W3CDTF">2018-11-20T12:24:00Z</dcterms:modified>
</cp:coreProperties>
</file>