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2FF50" w14:textId="40218E9A" w:rsidR="00747BCB" w:rsidRDefault="00747BCB"/>
    <w:p w14:paraId="626879E4" w14:textId="5D1918C3" w:rsidR="007F4CDE" w:rsidRDefault="007F4CDE"/>
    <w:p w14:paraId="1B1699E8" w14:textId="77777777" w:rsidR="007F4CDE" w:rsidRPr="007F4CDE" w:rsidRDefault="007F4CDE" w:rsidP="007F4CDE">
      <w:pPr>
        <w:spacing w:line="259" w:lineRule="auto"/>
        <w:jc w:val="right"/>
      </w:pPr>
      <w:r w:rsidRPr="007F4CDE">
        <w:t>Załącznik do SWZ, o którym mowa w pkt 2.6.</w:t>
      </w:r>
    </w:p>
    <w:p w14:paraId="4D1B09C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152455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C3A3F91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8348" w14:textId="77777777" w:rsidR="007F4CDE" w:rsidRPr="007F4CDE" w:rsidRDefault="007F4CDE" w:rsidP="007F4CD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7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42E6F56A" w14:textId="77777777" w:rsidR="00593FCA" w:rsidRDefault="00593FCA" w:rsidP="007F4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CD34F7" w14:textId="77777777" w:rsidR="00593FCA" w:rsidRPr="007F4CDE" w:rsidRDefault="00593FCA" w:rsidP="00593FCA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FCA">
        <w:rPr>
          <w:rFonts w:ascii="Times New Roman" w:hAnsi="Times New Roman" w:cs="Times New Roman"/>
          <w:sz w:val="24"/>
          <w:szCs w:val="24"/>
        </w:rPr>
        <w:t>5f4e4df4-0de7-497e-b246-b01613dc49c1</w:t>
      </w:r>
    </w:p>
    <w:p w14:paraId="0AC43260" w14:textId="77777777" w:rsidR="00593FCA" w:rsidRDefault="00593FCA" w:rsidP="00593F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60E104" w14:textId="3161AA04" w:rsidR="007F4CDE" w:rsidRPr="007F4CDE" w:rsidRDefault="007F4CDE" w:rsidP="007F4C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94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mleka i   produktów mleczarskich</w:t>
      </w:r>
      <w:r w:rsidR="00F05D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2022 r.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z podziałem na części: Część I – Dostawa mleka i produktów mleczarskich,  Część II-  Dostawa past serowych i tłuszczy  </w:t>
      </w:r>
    </w:p>
    <w:p w14:paraId="3EA51265" w14:textId="04F36BFB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</w:t>
      </w:r>
      <w:r w:rsidR="00F05D09">
        <w:rPr>
          <w:rFonts w:ascii="Times New Roman" w:hAnsi="Times New Roman" w:cs="Times New Roman"/>
          <w:sz w:val="24"/>
          <w:szCs w:val="24"/>
        </w:rPr>
        <w:t>52.3.2022</w:t>
      </w:r>
    </w:p>
    <w:p w14:paraId="5DBF9284" w14:textId="003992D3" w:rsidR="007F4CDE" w:rsidRPr="00D46128" w:rsidRDefault="007F4CDE" w:rsidP="007F4CDE">
      <w:pPr>
        <w:spacing w:line="259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46128">
        <w:rPr>
          <w:rFonts w:ascii="Times New Roman" w:hAnsi="Times New Roman" w:cs="Times New Roman"/>
          <w:sz w:val="24"/>
          <w:szCs w:val="24"/>
        </w:rPr>
        <w:t>Ogłoszenie o zamówieniu</w:t>
      </w:r>
      <w:r w:rsidR="0094348B" w:rsidRPr="00D46128">
        <w:rPr>
          <w:rFonts w:ascii="Times New Roman" w:hAnsi="Times New Roman" w:cs="Times New Roman"/>
          <w:sz w:val="24"/>
          <w:szCs w:val="24"/>
        </w:rPr>
        <w:t xml:space="preserve"> </w:t>
      </w:r>
      <w:r w:rsidRPr="00D461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46128" w:rsidRPr="00D46128">
        <w:rPr>
          <w:sz w:val="24"/>
          <w:szCs w:val="24"/>
        </w:rPr>
        <w:t xml:space="preserve"> nr 2022/BZP 00149274/01 z dnia 2022-05-09</w:t>
      </w:r>
    </w:p>
    <w:p w14:paraId="3F2812A5" w14:textId="77777777" w:rsidR="0094348B" w:rsidRPr="007F4CDE" w:rsidRDefault="0094348B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</w:p>
    <w:p w14:paraId="06D131F2" w14:textId="700A55D6" w:rsidR="007F4CDE" w:rsidRDefault="001B165F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4A7A61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https://miniportal.uzp.gov.pl/Postepowania/5f4e4df4-0de7-497e-b246-b01613dc49c1</w:t>
        </w:r>
      </w:hyperlink>
    </w:p>
    <w:p w14:paraId="0BF24B99" w14:textId="77777777" w:rsidR="001B165F" w:rsidRPr="007F4CDE" w:rsidRDefault="001B165F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AF64243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7458BF9B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0BBB9127" w14:textId="77777777" w:rsidR="007F4CDE" w:rsidRPr="007F4CDE" w:rsidRDefault="007F4CDE" w:rsidP="007F4CDE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35BC31C0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6D7D120" w14:textId="77777777" w:rsidR="007F4CDE" w:rsidRDefault="007F4CDE"/>
    <w:sectPr w:rsidR="007F4C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5D44A" w14:textId="77777777" w:rsidR="00160197" w:rsidRDefault="00160197" w:rsidP="007F4CDE">
      <w:pPr>
        <w:spacing w:after="0" w:line="240" w:lineRule="auto"/>
      </w:pPr>
      <w:r>
        <w:separator/>
      </w:r>
    </w:p>
  </w:endnote>
  <w:endnote w:type="continuationSeparator" w:id="0">
    <w:p w14:paraId="2CEF65B7" w14:textId="77777777" w:rsidR="00160197" w:rsidRDefault="00160197" w:rsidP="007F4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38E7B" w14:textId="77777777" w:rsidR="00160197" w:rsidRDefault="00160197" w:rsidP="007F4CDE">
      <w:pPr>
        <w:spacing w:after="0" w:line="240" w:lineRule="auto"/>
      </w:pPr>
      <w:r>
        <w:separator/>
      </w:r>
    </w:p>
  </w:footnote>
  <w:footnote w:type="continuationSeparator" w:id="0">
    <w:p w14:paraId="4E68D3DC" w14:textId="77777777" w:rsidR="00160197" w:rsidRDefault="00160197" w:rsidP="007F4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C76D8" w14:textId="77777777" w:rsidR="007F4CDE" w:rsidRPr="007F4CDE" w:rsidRDefault="007F4CDE" w:rsidP="007F4CDE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2437F6D7" w14:textId="34EB9598" w:rsidR="007F4CDE" w:rsidRPr="007F4CDE" w:rsidRDefault="007F4CDE" w:rsidP="007F4CDE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na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bookmarkStart w:id="2" w:name="_Hlk72737445"/>
    <w:bookmarkStart w:id="3" w:name="_Hlk72737420"/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Dostawę mleka i   produktów mleczarskich </w:t>
    </w:r>
    <w:r w:rsidR="00F05D09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na 2022 r.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z podziałem na części: Część I – Dostawa mleka i produktów mleczarskich,  Część II-  Dostawa past serowych i tłuszczy  </w:t>
    </w:r>
    <w:bookmarkEnd w:id="2"/>
  </w:p>
  <w:bookmarkEnd w:id="3"/>
  <w:p w14:paraId="12055CB1" w14:textId="77777777" w:rsidR="007F4CDE" w:rsidRPr="007F4CDE" w:rsidRDefault="007F4CDE" w:rsidP="007F4CDE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</w:p>
  <w:p w14:paraId="26453192" w14:textId="77777777" w:rsidR="007F4CDE" w:rsidRDefault="007F4C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C"/>
    <w:rsid w:val="000A67C3"/>
    <w:rsid w:val="00160197"/>
    <w:rsid w:val="001B165F"/>
    <w:rsid w:val="00211AFF"/>
    <w:rsid w:val="0057696B"/>
    <w:rsid w:val="00593FCA"/>
    <w:rsid w:val="00747BCB"/>
    <w:rsid w:val="007F4CDE"/>
    <w:rsid w:val="00890BAC"/>
    <w:rsid w:val="0094348B"/>
    <w:rsid w:val="00AA2B35"/>
    <w:rsid w:val="00BD3807"/>
    <w:rsid w:val="00C6384B"/>
    <w:rsid w:val="00D46128"/>
    <w:rsid w:val="00D50CA9"/>
    <w:rsid w:val="00F0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A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CD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CDE"/>
  </w:style>
  <w:style w:type="paragraph" w:styleId="Stopka">
    <w:name w:val="footer"/>
    <w:basedOn w:val="Normalny"/>
    <w:link w:val="Stopka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CDE"/>
  </w:style>
  <w:style w:type="character" w:styleId="Hipercze">
    <w:name w:val="Hyperlink"/>
    <w:basedOn w:val="Domylnaczcionkaakapitu"/>
    <w:uiPriority w:val="99"/>
    <w:unhideWhenUsed/>
    <w:rsid w:val="001B165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CD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CDE"/>
  </w:style>
  <w:style w:type="paragraph" w:styleId="Stopka">
    <w:name w:val="footer"/>
    <w:basedOn w:val="Normalny"/>
    <w:link w:val="Stopka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CDE"/>
  </w:style>
  <w:style w:type="character" w:styleId="Hipercze">
    <w:name w:val="Hyperlink"/>
    <w:basedOn w:val="Domylnaczcionkaakapitu"/>
    <w:uiPriority w:val="99"/>
    <w:unhideWhenUsed/>
    <w:rsid w:val="001B16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5f4e4df4-0de7-497e-b246-b01613dc49c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MARGOT</cp:lastModifiedBy>
  <cp:revision>9</cp:revision>
  <dcterms:created xsi:type="dcterms:W3CDTF">2021-05-24T06:28:00Z</dcterms:created>
  <dcterms:modified xsi:type="dcterms:W3CDTF">2022-05-09T15:18:00Z</dcterms:modified>
</cp:coreProperties>
</file>