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D20F" w14:textId="77777777" w:rsidR="00B05703" w:rsidRDefault="00B05703" w:rsidP="00B05703">
      <w:pPr>
        <w:rPr>
          <w:rFonts w:ascii="Arial" w:hAnsi="Arial" w:cs="Arial"/>
        </w:rPr>
      </w:pPr>
    </w:p>
    <w:p w14:paraId="76A5D6D4" w14:textId="16EACEFF" w:rsidR="00B05703" w:rsidRPr="00357E38" w:rsidRDefault="00D06FCD" w:rsidP="00B0570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06FCD">
        <w:rPr>
          <w:rFonts w:ascii="Arial" w:hAnsi="Arial" w:cs="Arial"/>
        </w:rPr>
        <w:t xml:space="preserve">Nazwa postępowania: </w:t>
      </w:r>
      <w:r w:rsidRPr="00D06FCD">
        <w:rPr>
          <w:rFonts w:ascii="Arial" w:eastAsia="Calibri" w:hAnsi="Arial" w:cs="Arial"/>
          <w:b/>
        </w:rPr>
        <w:t xml:space="preserve">: </w:t>
      </w:r>
      <w:bookmarkStart w:id="0" w:name="_Hlk72836172"/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Dostawa mięsa, wędlin i drobiu   na </w:t>
      </w:r>
      <w:r w:rsidR="00B0570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49134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z podziałem na części: Część I – Dostawa mięsa i wędlin, Część II-  Dostawa drobiu </w:t>
      </w:r>
    </w:p>
    <w:bookmarkEnd w:id="0"/>
    <w:p w14:paraId="5D5DBFC2" w14:textId="77777777" w:rsidR="00D06FCD" w:rsidRPr="00D06FCD" w:rsidRDefault="00D06FCD" w:rsidP="00D06FCD">
      <w:pPr>
        <w:spacing w:line="240" w:lineRule="auto"/>
        <w:rPr>
          <w:rFonts w:ascii="Arial" w:hAnsi="Arial" w:cs="Arial"/>
          <w:b/>
          <w:bCs/>
        </w:rPr>
      </w:pPr>
    </w:p>
    <w:p w14:paraId="70925455" w14:textId="4913D0AC" w:rsidR="00D06FCD" w:rsidRPr="00D06FCD" w:rsidRDefault="00D06FCD" w:rsidP="00D06FCD">
      <w:pPr>
        <w:rPr>
          <w:rFonts w:ascii="Arial" w:hAnsi="Arial" w:cs="Arial"/>
        </w:rPr>
      </w:pPr>
      <w:r w:rsidRPr="00D06FCD">
        <w:rPr>
          <w:rFonts w:ascii="Arial" w:hAnsi="Arial" w:cs="Arial"/>
        </w:rPr>
        <w:t xml:space="preserve">Nr sprawy: </w:t>
      </w:r>
      <w:r w:rsidRPr="00D06FCD">
        <w:rPr>
          <w:rFonts w:ascii="Arial" w:hAnsi="Arial" w:cs="Arial"/>
          <w:b/>
          <w:bCs/>
        </w:rPr>
        <w:t>SA.252.</w:t>
      </w:r>
      <w:r w:rsidR="0049134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D06FCD">
        <w:rPr>
          <w:rFonts w:ascii="Arial" w:hAnsi="Arial" w:cs="Arial"/>
          <w:b/>
          <w:bCs/>
        </w:rPr>
        <w:t>.2023</w:t>
      </w:r>
    </w:p>
    <w:p w14:paraId="38BA3F6F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1" w:name="_Hlk72484970"/>
    </w:p>
    <w:p w14:paraId="1229B520" w14:textId="77777777" w:rsidR="00154422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Adres strony internetowej,  na której udostępniane będą zmiany i wyjaśnienia do</w:t>
      </w:r>
      <w:r w:rsidR="00154422">
        <w:rPr>
          <w:rFonts w:ascii="Arial" w:eastAsia="Calibri" w:hAnsi="Arial" w:cs="Arial"/>
        </w:rPr>
        <w:t xml:space="preserve"> </w:t>
      </w:r>
      <w:r w:rsidRPr="00B05703">
        <w:rPr>
          <w:rFonts w:ascii="Arial" w:eastAsia="Calibri" w:hAnsi="Arial" w:cs="Arial"/>
        </w:rPr>
        <w:t>SWZ oraz inne dokumenty</w:t>
      </w:r>
    </w:p>
    <w:p w14:paraId="3AAF6E71" w14:textId="65165348" w:rsidR="00D06FCD" w:rsidRPr="00B05703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zamówienia bezpośrednio związane z postępowaniem o udzielenie zamówienia</w:t>
      </w:r>
      <w:r w:rsidR="00154422">
        <w:rPr>
          <w:rFonts w:ascii="Arial" w:eastAsia="Calibri" w:hAnsi="Arial" w:cs="Arial"/>
        </w:rPr>
        <w:t>:</w:t>
      </w:r>
    </w:p>
    <w:p w14:paraId="103E1E14" w14:textId="462B608E" w:rsidR="00217B6B" w:rsidRPr="00217B6B" w:rsidRDefault="00217B6B" w:rsidP="00217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2" w:name="_Hlk135641187"/>
      <w:bookmarkStart w:id="3" w:name="_Hlk151628152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ocds-148610-79802693-89c8-11ee-b55a-a22b2d7f700e</w:t>
      </w:r>
      <w:bookmarkEnd w:id="3"/>
    </w:p>
    <w:bookmarkStart w:id="4" w:name="_Hlk151628134"/>
    <w:p w14:paraId="3A14AC86" w14:textId="77777777" w:rsidR="00217B6B" w:rsidRDefault="00217B6B" w:rsidP="00217B6B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>
        <w:fldChar w:fldCharType="begin"/>
      </w:r>
      <w:r>
        <w:instrText>HYPERLINK "https://ezamowienia.gov.pl/mp-client/search/list/ocds-148610-79802693-89c8-11ee-b55a-a22b2d7f700e"</w:instrText>
      </w:r>
      <w:r>
        <w:fldChar w:fldCharType="separate"/>
      </w:r>
      <w:r>
        <w:rPr>
          <w:rStyle w:val="Hipercze"/>
        </w:rPr>
        <w:t>https://ezamowienia.gov.pl/mp-client/search/list/ocds-148610-79802693-89c8-11ee-b55a-a22b2d7f700e</w:t>
      </w:r>
      <w:r>
        <w:fldChar w:fldCharType="end"/>
      </w:r>
      <w:bookmarkEnd w:id="4"/>
    </w:p>
    <w:p w14:paraId="5B18E764" w14:textId="77777777" w:rsidR="00154422" w:rsidRDefault="00154422" w:rsidP="00154422"/>
    <w:bookmarkEnd w:id="2"/>
    <w:p w14:paraId="440484AA" w14:textId="77777777" w:rsidR="00B87380" w:rsidRDefault="00B87380" w:rsidP="00D06FCD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5F5C2188" w14:textId="77777777" w:rsidR="00B87380" w:rsidRDefault="00B87380" w:rsidP="00D06FCD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0EBEC1E5" w14:textId="7C623A1B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B05703">
        <w:rPr>
          <w:rFonts w:ascii="Arial" w:hAnsi="Arial" w:cs="Arial"/>
          <w:color w:val="FF0000"/>
        </w:rPr>
        <w:t xml:space="preserve">    </w:t>
      </w:r>
    </w:p>
    <w:p w14:paraId="47213779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>Postępowanie można wyszukać również ze strony głównej Platformy e</w:t>
      </w:r>
      <w:r w:rsidRPr="00B05703">
        <w:rPr>
          <w:rFonts w:ascii="Arial" w:hAnsi="Arial" w:cs="Arial"/>
        </w:rPr>
        <w:noBreakHyphen/>
        <w:t>Zamówienia</w:t>
      </w:r>
    </w:p>
    <w:p w14:paraId="6059E928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 xml:space="preserve">(przycisk „Przeglądaj postępowania/konkursy”). </w:t>
      </w:r>
    </w:p>
    <w:p w14:paraId="74529951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1FD0A6F3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22A168C2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53CA1F6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21E18C9" w14:textId="77777777" w:rsidR="00D06FCD" w:rsidRPr="00154422" w:rsidRDefault="00D06FCD" w:rsidP="00D06FCD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77A99642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Sporządził</w:t>
      </w:r>
    </w:p>
    <w:p w14:paraId="3FF64781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Margota Hildebrand</w:t>
      </w:r>
    </w:p>
    <w:p w14:paraId="6621FE7F" w14:textId="77777777" w:rsidR="00D06FCD" w:rsidRPr="00154422" w:rsidRDefault="00D06FCD" w:rsidP="00D06FCD">
      <w:pPr>
        <w:spacing w:after="0"/>
        <w:rPr>
          <w:rFonts w:ascii="Arial" w:eastAsia="Calibri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St. administrator</w:t>
      </w:r>
      <w:bookmarkEnd w:id="1"/>
    </w:p>
    <w:p w14:paraId="4BC14118" w14:textId="77777777" w:rsidR="00486877" w:rsidRPr="00154422" w:rsidRDefault="00486877">
      <w:pPr>
        <w:rPr>
          <w:sz w:val="20"/>
          <w:szCs w:val="20"/>
        </w:rPr>
      </w:pPr>
    </w:p>
    <w:sectPr w:rsidR="00486877" w:rsidRPr="00154422" w:rsidSect="0015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3"/>
    <w:rsid w:val="00154422"/>
    <w:rsid w:val="00217B6B"/>
    <w:rsid w:val="00486877"/>
    <w:rsid w:val="0049134D"/>
    <w:rsid w:val="00B05703"/>
    <w:rsid w:val="00B87380"/>
    <w:rsid w:val="00D06FCD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ABB"/>
  <w15:chartTrackingRefBased/>
  <w15:docId w15:val="{193A778F-D051-4304-835D-D94D100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C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4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4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44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7</cp:revision>
  <dcterms:created xsi:type="dcterms:W3CDTF">2023-05-19T12:51:00Z</dcterms:created>
  <dcterms:modified xsi:type="dcterms:W3CDTF">2023-11-23T09:42:00Z</dcterms:modified>
</cp:coreProperties>
</file>