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</w:t>
      </w:r>
      <w:r>
        <w:rPr>
          <w:rFonts w:cs="Calibri"/>
          <w:sz w:val="24"/>
          <w:szCs w:val="24"/>
        </w:rPr>
        <w:t>Racibórz, 12.04.2024r.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DK.4221.2.26.2024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>W TERMINIE DO DNIA 12.10.2024 R.</w:t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stosownie do treści   art. 6 ust. 5 Ustawy z dnia 18 października 2006 r. o likwidacji niepodjętych depozytów (Dz.U.                  z 2006r.,  Nr 208, poz. 1537 z późn. zm.) poszukuje spadkobierców i wzywa do odbioru niepodjętego depozytu po zmarłej Pani Marcie Kolman, córce Franciszki i Karola, urodzona 25.05.1922 roku w Raciborzu, zmarła 23.11.2018r. w Raciborzu. W/w była mieszkanką tutejszego Domu w latach od 11.03.2016 do 23.11.2018r..  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ab/>
        <w:tab/>
        <w:tab/>
        <w:tab/>
        <w:tab/>
        <w:tab/>
        <w:tab/>
      </w:r>
      <w:r>
        <w:rPr>
          <w:i/>
        </w:rPr>
        <w:t>Małgorzata Krawczyńska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rFonts w:cs="Calibri" w:cstheme="minorHAnsi"/>
          <w:sz w:val="20"/>
          <w:szCs w:val="20"/>
          <w:u w:val="single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-184150</wp:posOffset>
          </wp:positionV>
          <wp:extent cx="2399665" cy="975995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975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Application>LibreOffice/7.6.2.1$Windows_X86_64 LibreOffice_project/56f7684011345957bbf33a7ee678afaf4d2ba333</Application>
  <AppVersion>15.0000</AppVersion>
  <Pages>1</Pages>
  <Words>265</Words>
  <Characters>1708</Characters>
  <CharactersWithSpaces>2085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2024-02-29T13:42:16Z</cp:lastPrinted>
  <dcterms:modified xsi:type="dcterms:W3CDTF">2024-04-12T09:26:16Z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